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97D0" w14:textId="77777777" w:rsidR="00E458BE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lang w:eastAsia="pt-BR"/>
        </w:rPr>
        <w:t>ANEXO II</w:t>
      </w:r>
    </w:p>
    <w:p w14:paraId="0C7B60D6" w14:textId="77777777" w:rsidR="00E458BE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lang w:eastAsia="pt-BR"/>
        </w:rPr>
        <w:t>MODELO ORIENTATIVO DE PROPOSTA</w:t>
      </w:r>
    </w:p>
    <w:p w14:paraId="2107CD03" w14:textId="649AF68E" w:rsidR="00E458BE" w:rsidRDefault="00000000">
      <w:pPr>
        <w:shd w:val="clear" w:color="auto" w:fill="DAEEF3" w:themeFill="accent5" w:themeFillTint="33"/>
        <w:spacing w:after="0" w:line="240" w:lineRule="auto"/>
        <w:jc w:val="center"/>
      </w:pPr>
      <w:r>
        <w:rPr>
          <w:rFonts w:ascii="Verdana" w:eastAsia="Times New Roman" w:hAnsi="Verdana" w:cs="Arial"/>
          <w:b/>
          <w:bCs/>
          <w:lang w:eastAsia="pt-BR"/>
        </w:rPr>
        <w:t>PREGÃO ELETRÔNICO Nº 03</w:t>
      </w:r>
      <w:r w:rsidR="00B37ACF">
        <w:rPr>
          <w:rFonts w:ascii="Verdana" w:eastAsia="Times New Roman" w:hAnsi="Verdana" w:cs="Arial"/>
          <w:b/>
          <w:bCs/>
          <w:lang w:eastAsia="pt-BR"/>
        </w:rPr>
        <w:t>1</w:t>
      </w:r>
      <w:r>
        <w:rPr>
          <w:rFonts w:ascii="Verdana" w:eastAsia="Times New Roman" w:hAnsi="Verdana" w:cs="Arial"/>
          <w:b/>
          <w:bCs/>
          <w:lang w:eastAsia="pt-BR"/>
        </w:rPr>
        <w:t>/2024.</w:t>
      </w:r>
    </w:p>
    <w:p w14:paraId="4350BEE3" w14:textId="77777777" w:rsidR="00E458BE" w:rsidRDefault="00E458BE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lang w:eastAsia="pt-BR"/>
        </w:rPr>
      </w:pPr>
    </w:p>
    <w:p w14:paraId="0BB7D94B" w14:textId="77777777" w:rsidR="00E458BE" w:rsidRDefault="00000000">
      <w:pPr>
        <w:snapToGrid w:val="0"/>
        <w:spacing w:before="113" w:after="113"/>
        <w:jc w:val="both"/>
      </w:pPr>
      <w:r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2717C905" w14:textId="4B788B5A" w:rsidR="00E458BE" w:rsidRPr="00B37ACF" w:rsidRDefault="00000000">
      <w:pPr>
        <w:pStyle w:val="Aviso-ClusulaPrincipal"/>
        <w:keepNext w:val="0"/>
        <w:keepLines w:val="0"/>
        <w:widowControl w:val="0"/>
        <w:spacing w:before="113" w:after="113" w:line="276" w:lineRule="auto"/>
        <w:ind w:right="0"/>
        <w:rPr>
          <w:color w:val="auto"/>
        </w:rPr>
      </w:pPr>
      <w:r w:rsidRPr="00B37ACF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62947020"/>
      <w:bookmarkStart w:id="1" w:name="_Hlk172012980"/>
      <w:r w:rsidR="00B37ACF" w:rsidRPr="00B37ACF">
        <w:rPr>
          <w:rFonts w:ascii="Verdana" w:eastAsia="Batang;바탕" w:hAnsi="Verdana"/>
          <w:b w:val="0"/>
          <w:bCs/>
          <w:i/>
          <w:iCs/>
          <w:color w:val="auto"/>
          <w:sz w:val="20"/>
          <w:szCs w:val="20"/>
        </w:rPr>
        <w:t>Constituição de Ata de Registro de Preços,</w:t>
      </w:r>
      <w:r w:rsidR="00B37ACF" w:rsidRPr="00B37ACF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 xml:space="preserve"> para </w:t>
      </w:r>
      <w:bookmarkEnd w:id="0"/>
      <w:r w:rsidR="00B37ACF" w:rsidRPr="00B37ACF">
        <w:rPr>
          <w:rFonts w:ascii="Verdana" w:eastAsia="Batang;바탕" w:hAnsi="Verdana"/>
          <w:b w:val="0"/>
          <w:bCs/>
          <w:iCs/>
          <w:color w:val="auto"/>
          <w:sz w:val="20"/>
          <w:szCs w:val="20"/>
        </w:rPr>
        <w:t>aquisição de brinquedos para distribuição nos eventos organizados e executados pela Secretaria Municipal de Assistência, Desenvolvimento Social e Família, nos anos de 2024 e 2025</w:t>
      </w:r>
      <w:bookmarkEnd w:id="1"/>
      <w:r w:rsidRPr="00B37ACF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B37ACF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3967"/>
        <w:gridCol w:w="966"/>
        <w:gridCol w:w="1067"/>
        <w:gridCol w:w="1200"/>
        <w:gridCol w:w="1285"/>
      </w:tblGrid>
      <w:tr w:rsidR="00B37ACF" w14:paraId="78CE3503" w14:textId="77777777" w:rsidTr="00616C20">
        <w:trPr>
          <w:trHeight w:val="269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D0C4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A022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B0348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9AD35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B21B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estimado unitário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B865B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estimado total</w:t>
            </w:r>
          </w:p>
        </w:tc>
      </w:tr>
      <w:tr w:rsidR="00B37ACF" w14:paraId="40BCBFDF" w14:textId="77777777" w:rsidTr="00616C20">
        <w:trPr>
          <w:trHeight w:val="269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99C5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E0C7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Fogão infantil (brinquedo)</w:t>
            </w:r>
          </w:p>
          <w:p w14:paraId="248AED57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Material: Plástico.</w:t>
            </w:r>
          </w:p>
          <w:p w14:paraId="00BFDB2E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Tipo</w:t>
            </w:r>
            <w:r>
              <w:rPr>
                <w:rFonts w:ascii="Verdana" w:hAnsi="Verdana"/>
              </w:rPr>
              <w:t>: fogão infantil cor: diversas</w:t>
            </w:r>
          </w:p>
          <w:p w14:paraId="5B482C81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Dimensões</w:t>
            </w:r>
            <w:r>
              <w:rPr>
                <w:rFonts w:ascii="Verdana" w:hAnsi="Verdana"/>
              </w:rPr>
              <w:t>: 35 x 23 x 9 cm.</w:t>
            </w:r>
          </w:p>
          <w:p w14:paraId="7AE044ED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Componentes</w:t>
            </w:r>
            <w:r>
              <w:rPr>
                <w:rFonts w:ascii="Verdana" w:hAnsi="Verdana"/>
              </w:rPr>
              <w:t>: Grelhas, panela, frigideira</w:t>
            </w:r>
          </w:p>
          <w:p w14:paraId="08C12B44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Características adicionais:</w:t>
            </w:r>
            <w:r>
              <w:rPr>
                <w:rFonts w:ascii="Verdana" w:hAnsi="Verdana"/>
              </w:rPr>
              <w:t xml:space="preserve"> atóxico</w:t>
            </w:r>
          </w:p>
          <w:p w14:paraId="75A58A38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B48139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2.000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E63B7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42E8E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R$ 16,43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FDF1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R$ 32.860,00</w:t>
            </w:r>
          </w:p>
        </w:tc>
      </w:tr>
      <w:tr w:rsidR="00B37ACF" w14:paraId="542F4B2B" w14:textId="77777777" w:rsidTr="00616C20">
        <w:trPr>
          <w:trHeight w:val="269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A621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187B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Bola de vinil marmorizada de 45 cm</w:t>
            </w:r>
          </w:p>
          <w:p w14:paraId="3642EE04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Entregar inflada (cheia)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B1E64C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2.000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DCB918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58C22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D9F4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R$ 25.060,00</w:t>
            </w:r>
          </w:p>
        </w:tc>
      </w:tr>
      <w:tr w:rsidR="00B37ACF" w14:paraId="6884CE88" w14:textId="77777777" w:rsidTr="00616C20">
        <w:trPr>
          <w:trHeight w:val="344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38F2E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BA64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Carrinho de brinquedo em plástico</w:t>
            </w:r>
            <w:r>
              <w:rPr>
                <w:rFonts w:ascii="Verdana" w:hAnsi="Verdana"/>
              </w:rPr>
              <w:t>, brinquedo em geral.</w:t>
            </w:r>
          </w:p>
          <w:p w14:paraId="7D9370A1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Material</w:t>
            </w:r>
            <w:r>
              <w:rPr>
                <w:rFonts w:ascii="Verdana" w:hAnsi="Verdana"/>
              </w:rPr>
              <w:t>: plástico.</w:t>
            </w:r>
          </w:p>
          <w:p w14:paraId="1C54DCAE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Tipo</w:t>
            </w:r>
            <w:r>
              <w:rPr>
                <w:rFonts w:ascii="Verdana" w:hAnsi="Verdana"/>
              </w:rPr>
              <w:t>: Caminhão caçamba cor: multicolor.</w:t>
            </w:r>
          </w:p>
          <w:p w14:paraId="7EA2D35A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Dimensões</w:t>
            </w:r>
            <w:r>
              <w:rPr>
                <w:rFonts w:ascii="Verdana" w:hAnsi="Verdana"/>
              </w:rPr>
              <w:t>: 21 x 15 cm.</w:t>
            </w:r>
          </w:p>
          <w:p w14:paraId="47932339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C</w:t>
            </w:r>
            <w:r>
              <w:rPr>
                <w:rFonts w:ascii="Verdana" w:hAnsi="Verdana"/>
                <w:b/>
                <w:bCs/>
              </w:rPr>
              <w:t>aracterísticas adicionais</w:t>
            </w:r>
            <w:r>
              <w:rPr>
                <w:rFonts w:ascii="Verdana" w:hAnsi="Verdana"/>
              </w:rPr>
              <w:t>: modelo racer-truck.</w:t>
            </w:r>
          </w:p>
          <w:p w14:paraId="72BB218A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29130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88A133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F54D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R$ 14,33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414B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R$ 14.330,00</w:t>
            </w:r>
          </w:p>
        </w:tc>
      </w:tr>
      <w:tr w:rsidR="00B37ACF" w14:paraId="5E50C3B8" w14:textId="77777777" w:rsidTr="00616C20">
        <w:trPr>
          <w:trHeight w:val="269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3403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338D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Jogo de boliche</w:t>
            </w:r>
            <w:r>
              <w:rPr>
                <w:rFonts w:ascii="Verdana" w:hAnsi="Verdana"/>
              </w:rPr>
              <w:t xml:space="preserve"> brinquedo em geral.</w:t>
            </w:r>
          </w:p>
          <w:p w14:paraId="0FD2879C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Material</w:t>
            </w:r>
            <w:r>
              <w:rPr>
                <w:rFonts w:ascii="Verdana" w:hAnsi="Verdana"/>
              </w:rPr>
              <w:t>: vinil tipo: jogo boliche.</w:t>
            </w:r>
          </w:p>
          <w:p w14:paraId="1AA927EB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Componentes</w:t>
            </w:r>
            <w:r>
              <w:rPr>
                <w:rFonts w:ascii="Verdana" w:hAnsi="Verdana"/>
              </w:rPr>
              <w:t>: 6 pinos e 1 bola.</w:t>
            </w:r>
          </w:p>
          <w:p w14:paraId="666D1758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Características</w:t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  <w:b/>
                <w:bCs/>
              </w:rPr>
              <w:t>adicionais</w:t>
            </w:r>
            <w:r>
              <w:rPr>
                <w:rFonts w:ascii="Verdana" w:hAnsi="Verdana"/>
              </w:rPr>
              <w:t>: atóxico e lavável.</w:t>
            </w:r>
          </w:p>
          <w:p w14:paraId="022574EC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Com embalagem para presente em celofane transparente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032F10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3174E4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E51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R$ 16,27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51D45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R$ 16.270,00</w:t>
            </w:r>
          </w:p>
        </w:tc>
      </w:tr>
      <w:tr w:rsidR="00B37ACF" w14:paraId="45DF6546" w14:textId="77777777" w:rsidTr="00616C20">
        <w:trPr>
          <w:trHeight w:val="269"/>
          <w:jc w:val="center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5A03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3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FBB5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Jogo de tabuleiro jogo / brinquedo</w:t>
            </w:r>
          </w:p>
          <w:p w14:paraId="094327B3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Pedagógico tipo:</w:t>
            </w:r>
            <w:r>
              <w:rPr>
                <w:rFonts w:ascii="Verdana" w:hAnsi="Verdana"/>
              </w:rPr>
              <w:t xml:space="preserve"> jogo de tabuleiro 5 em 1</w:t>
            </w:r>
          </w:p>
          <w:p w14:paraId="7056A271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Material</w:t>
            </w:r>
            <w:r>
              <w:rPr>
                <w:rFonts w:ascii="Verdana" w:hAnsi="Verdana"/>
              </w:rPr>
              <w:t>: MDF</w:t>
            </w:r>
          </w:p>
          <w:p w14:paraId="46A2AD88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Características adicionais:</w:t>
            </w:r>
            <w:r>
              <w:rPr>
                <w:rFonts w:ascii="Verdana" w:hAnsi="Verdana"/>
              </w:rPr>
              <w:t xml:space="preserve"> Dama, </w:t>
            </w:r>
            <w:r>
              <w:rPr>
                <w:rFonts w:ascii="Verdana" w:hAnsi="Verdana"/>
              </w:rPr>
              <w:lastRenderedPageBreak/>
              <w:t>trilha, ludo, jogo da velha e xadrez</w:t>
            </w:r>
          </w:p>
          <w:p w14:paraId="69E80435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  <w:b/>
                <w:bCs/>
              </w:rPr>
              <w:t>Outros componentes:</w:t>
            </w:r>
            <w:r>
              <w:rPr>
                <w:rFonts w:ascii="Verdana" w:hAnsi="Verdana"/>
              </w:rPr>
              <w:t xml:space="preserve"> peças plásticas.</w:t>
            </w:r>
          </w:p>
          <w:p w14:paraId="04F6623D" w14:textId="77777777" w:rsidR="00B37ACF" w:rsidRDefault="00B37ACF" w:rsidP="00B37ACF">
            <w:pPr>
              <w:pStyle w:val="Contedodatabela"/>
              <w:widowControl w:val="0"/>
              <w:jc w:val="both"/>
            </w:pPr>
            <w:r>
              <w:rPr>
                <w:rFonts w:ascii="Verdana" w:hAnsi="Verdana"/>
              </w:rPr>
              <w:t>Com embalagem para presente em celofane e laço de fita colorido.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2370BC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lastRenderedPageBreak/>
              <w:t>1.000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A8CD71" w14:textId="77777777" w:rsidR="00B37ACF" w:rsidRDefault="00B37ACF" w:rsidP="00B37ACF">
            <w:pPr>
              <w:pStyle w:val="Contedodatabela"/>
              <w:widowControl w:val="0"/>
              <w:jc w:val="center"/>
            </w:pPr>
            <w:r>
              <w:rPr>
                <w:rFonts w:ascii="Verdana" w:hAnsi="Verdana"/>
              </w:rPr>
              <w:t>Und.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2650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R$ 44,31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C918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R$ 44.310,00</w:t>
            </w:r>
          </w:p>
        </w:tc>
      </w:tr>
      <w:tr w:rsidR="00B37ACF" w14:paraId="112211D5" w14:textId="77777777" w:rsidTr="00616C20">
        <w:trPr>
          <w:trHeight w:val="206"/>
          <w:jc w:val="center"/>
        </w:trPr>
        <w:tc>
          <w:tcPr>
            <w:tcW w:w="923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1A2E" w14:textId="77777777" w:rsidR="00B37ACF" w:rsidRDefault="00B37ACF" w:rsidP="00B37ACF">
            <w:pPr>
              <w:widowControl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VALOR ESTIMADO TOTAL: R$ 132.830,00 (cento e trinta e dois mil oitocentos e trinta reais)</w:t>
            </w:r>
          </w:p>
        </w:tc>
      </w:tr>
    </w:tbl>
    <w:p w14:paraId="476CA766" w14:textId="77777777" w:rsidR="00E458BE" w:rsidRDefault="00E458BE">
      <w:pPr>
        <w:widowControl w:val="0"/>
        <w:spacing w:after="0" w:line="240" w:lineRule="auto"/>
        <w:rPr>
          <w:rFonts w:ascii="Verdana" w:hAnsi="Verdana"/>
          <w:sz w:val="20"/>
          <w:szCs w:val="20"/>
        </w:rPr>
      </w:pPr>
    </w:p>
    <w:p w14:paraId="2E5EC876" w14:textId="77777777" w:rsidR="00E458BE" w:rsidRDefault="00000000">
      <w:pPr>
        <w:spacing w:before="113" w:after="113"/>
      </w:pPr>
      <w:r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053D3548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1831B98A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>O prazo de entrega e demais exigências, será de acordo com o estipulado no Anexo I – Termo de Referência.</w:t>
      </w:r>
    </w:p>
    <w:p w14:paraId="46A7A751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>Declaramos que estamos de pleno acordo com todas as condições estabelecidas no Edital e seus Anexos, bem como aceitamos todas as obrigações e responsabilidades especificadas no Termo de Referência.</w:t>
      </w:r>
    </w:p>
    <w:p w14:paraId="28CAB381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035536FB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772AE9DC" w14:textId="77777777" w:rsidR="00E458BE" w:rsidRDefault="00000000">
      <w:pPr>
        <w:pStyle w:val="Textbody"/>
        <w:tabs>
          <w:tab w:val="left" w:pos="644"/>
        </w:tabs>
        <w:spacing w:before="113" w:after="113" w:line="276" w:lineRule="auto"/>
      </w:pPr>
      <w:r>
        <w:rPr>
          <w:rFonts w:ascii="Verdana" w:hAnsi="Verdana"/>
          <w:sz w:val="20"/>
          <w:szCs w:val="20"/>
        </w:rPr>
        <w:t>Dados da Empresa:</w:t>
      </w:r>
    </w:p>
    <w:p w14:paraId="445AA358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Razão Social:</w:t>
      </w:r>
    </w:p>
    <w:p w14:paraId="643952A4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CNPJ/MF:</w:t>
      </w:r>
    </w:p>
    <w:p w14:paraId="06243818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Endereço:</w:t>
      </w:r>
    </w:p>
    <w:p w14:paraId="3688B461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Cidade/UF:</w:t>
      </w:r>
    </w:p>
    <w:p w14:paraId="357CC7E7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CEP:</w:t>
      </w:r>
    </w:p>
    <w:p w14:paraId="0F0DBA85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Tel./Fax:</w:t>
      </w:r>
    </w:p>
    <w:p w14:paraId="1CB92C60" w14:textId="77777777" w:rsidR="00E458BE" w:rsidRDefault="00000000">
      <w:pPr>
        <w:pStyle w:val="Textbody"/>
        <w:spacing w:before="113" w:after="113" w:line="276" w:lineRule="auto"/>
        <w:jc w:val="both"/>
      </w:pPr>
      <w:r>
        <w:rPr>
          <w:rFonts w:ascii="Verdana" w:hAnsi="Verdana"/>
          <w:sz w:val="20"/>
          <w:szCs w:val="20"/>
        </w:rPr>
        <w:t xml:space="preserve">E-mail: </w:t>
      </w:r>
      <w:r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06E8313A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Banco:</w:t>
      </w:r>
    </w:p>
    <w:p w14:paraId="14B52316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Agência:</w:t>
      </w:r>
    </w:p>
    <w:p w14:paraId="040FD27F" w14:textId="77777777" w:rsidR="00E458BE" w:rsidRDefault="00000000">
      <w:pPr>
        <w:pStyle w:val="Textbody"/>
        <w:spacing w:before="113" w:after="113" w:line="276" w:lineRule="auto"/>
      </w:pPr>
      <w:r>
        <w:rPr>
          <w:rFonts w:ascii="Verdana" w:hAnsi="Verdana"/>
          <w:sz w:val="20"/>
          <w:szCs w:val="20"/>
        </w:rPr>
        <w:t>Conta:</w:t>
      </w:r>
    </w:p>
    <w:p w14:paraId="6E0AFAE5" w14:textId="77777777" w:rsidR="00E458BE" w:rsidRDefault="00000000">
      <w:pPr>
        <w:pStyle w:val="Textbody"/>
        <w:spacing w:before="57" w:after="57" w:line="276" w:lineRule="auto"/>
        <w:jc w:val="right"/>
      </w:pPr>
      <w:r>
        <w:rPr>
          <w:rFonts w:ascii="Verdana" w:hAnsi="Verdana"/>
          <w:sz w:val="20"/>
          <w:szCs w:val="20"/>
        </w:rPr>
        <w:t>___________, ____ de ____________ de ____.</w:t>
      </w:r>
    </w:p>
    <w:p w14:paraId="076EB7DB" w14:textId="77777777" w:rsidR="00E458BE" w:rsidRDefault="00E458BE">
      <w:pPr>
        <w:pStyle w:val="Textbody"/>
        <w:spacing w:before="57" w:after="57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3D90128B" w14:textId="77777777" w:rsidR="00E458BE" w:rsidRDefault="00E458BE">
      <w:pPr>
        <w:pStyle w:val="Textbody"/>
        <w:spacing w:before="57" w:after="57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B242AFF" w14:textId="77777777" w:rsidR="00E458BE" w:rsidRDefault="00000000">
      <w:pPr>
        <w:pStyle w:val="Textbody"/>
        <w:spacing w:before="57" w:after="57" w:line="276" w:lineRule="auto"/>
        <w:jc w:val="center"/>
      </w:pPr>
      <w:r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E458B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A17DA" w14:textId="77777777" w:rsidR="001A6C54" w:rsidRDefault="001A6C54">
      <w:pPr>
        <w:spacing w:after="0" w:line="240" w:lineRule="auto"/>
      </w:pPr>
      <w:r>
        <w:separator/>
      </w:r>
    </w:p>
  </w:endnote>
  <w:endnote w:type="continuationSeparator" w:id="0">
    <w:p w14:paraId="0E5F606A" w14:textId="77777777" w:rsidR="001A6C54" w:rsidRDefault="001A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36BE" w14:textId="77777777" w:rsidR="00E458BE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2146F210" w14:textId="77777777" w:rsidR="00E458BE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39C11DE3" w14:textId="77777777" w:rsidR="00E458BE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76FB" w14:textId="77777777" w:rsidR="001A6C54" w:rsidRDefault="001A6C54">
      <w:pPr>
        <w:spacing w:after="0" w:line="240" w:lineRule="auto"/>
      </w:pPr>
      <w:r>
        <w:separator/>
      </w:r>
    </w:p>
  </w:footnote>
  <w:footnote w:type="continuationSeparator" w:id="0">
    <w:p w14:paraId="668A1415" w14:textId="77777777" w:rsidR="001A6C54" w:rsidRDefault="001A6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BA0C" w14:textId="77777777" w:rsidR="00E458BE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6BD77232" wp14:editId="4344DCA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CEF4E" w14:textId="77777777" w:rsidR="00E458BE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43D2C412" wp14:editId="07B8BD9C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F156FE8" w14:textId="77777777" w:rsidR="00E458BE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9B28" w14:textId="77777777" w:rsidR="00E458BE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54EBFB2" wp14:editId="491CE814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02555408" w14:textId="77777777" w:rsidR="00E458BE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8BE"/>
    <w:rsid w:val="001A6C54"/>
    <w:rsid w:val="00B37ACF"/>
    <w:rsid w:val="00E4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1443D"/>
  <w15:docId w15:val="{D455E7BE-AFB3-4179-8D7C-992A3B9E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styleId="Nmerodepgina">
    <w:name w:val="page number"/>
    <w:basedOn w:val="Fontepargpadro"/>
    <w:qFormat/>
    <w:rsid w:val="00E45B0A"/>
  </w:style>
  <w:style w:type="character" w:customStyle="1" w:styleId="A6">
    <w:name w:val="A6"/>
    <w:qFormat/>
    <w:rsid w:val="00E45B0A"/>
    <w:rPr>
      <w:color w:val="000000"/>
      <w:sz w:val="18"/>
      <w:u w:val="single"/>
    </w:rPr>
  </w:style>
  <w:style w:type="character" w:customStyle="1" w:styleId="Hyperlink1">
    <w:name w:val="Hyperlink1"/>
    <w:qFormat/>
    <w:rsid w:val="00E45B0A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E45B0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E45B0A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E45B0A"/>
    <w:rPr>
      <w:rFonts w:ascii="Arial" w:hAnsi="Arial" w:cs="Arial"/>
      <w:color w:val="000000"/>
    </w:rPr>
  </w:style>
  <w:style w:type="character" w:styleId="Forte">
    <w:name w:val="Strong"/>
    <w:qFormat/>
    <w:rsid w:val="00E45B0A"/>
    <w:rPr>
      <w:b/>
      <w:bCs/>
    </w:rPr>
  </w:style>
  <w:style w:type="character" w:customStyle="1" w:styleId="Marcadores">
    <w:name w:val="Marcadores"/>
    <w:qFormat/>
    <w:rsid w:val="00E45B0A"/>
    <w:rPr>
      <w:rFonts w:ascii="OpenSymbol" w:eastAsia="OpenSymbol" w:hAnsi="OpenSymbol" w:cs="OpenSymbol"/>
    </w:rPr>
  </w:style>
  <w:style w:type="character" w:customStyle="1" w:styleId="CitaoChar1">
    <w:name w:val="Citação Char1"/>
    <w:basedOn w:val="Fontepargpadro"/>
    <w:uiPriority w:val="29"/>
    <w:qFormat/>
    <w:rsid w:val="00E45B0A"/>
    <w:rPr>
      <w:i/>
      <w:iCs/>
      <w:color w:val="404040" w:themeColor="text1" w:themeTint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ption11">
    <w:name w:val="caption11"/>
    <w:basedOn w:val="Normal"/>
    <w:qFormat/>
    <w:rsid w:val="00E45B0A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E45B0A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E45B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E45B0A"/>
    <w:pPr>
      <w:suppressAutoHyphens w:val="0"/>
      <w:spacing w:before="480" w:after="120"/>
      <w:jc w:val="both"/>
      <w:outlineLvl w:val="9"/>
    </w:pPr>
    <w:rPr>
      <w:rFonts w:ascii="Arial" w:hAnsi="Arial" w:cs="Arial"/>
      <w:b/>
    </w:rPr>
  </w:style>
  <w:style w:type="paragraph" w:customStyle="1" w:styleId="citao2">
    <w:name w:val="citação 2"/>
    <w:basedOn w:val="Citao"/>
    <w:qFormat/>
    <w:rsid w:val="00E45B0A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E45B0A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E45B0A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E45B0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E45B0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ivel01">
    <w:name w:val="Nivel 01"/>
    <w:basedOn w:val="Ttulo1"/>
    <w:qFormat/>
    <w:rsid w:val="00E45B0A"/>
    <w:pPr>
      <w:tabs>
        <w:tab w:val="left" w:pos="567"/>
      </w:tabs>
      <w:spacing w:line="240" w:lineRule="auto"/>
      <w:jc w:val="both"/>
      <w:outlineLvl w:val="9"/>
    </w:pPr>
    <w:rPr>
      <w:rFonts w:ascii="Ecofont_Spranq_eco_Sans" w:eastAsia="MS Gothic" w:hAnsi="Ecofont_Spranq_eco_Sans" w:cs="Times New Roman"/>
      <w:b/>
      <w:bCs/>
      <w:sz w:val="20"/>
      <w:szCs w:val="20"/>
      <w:lang w:eastAsia="pt-BR"/>
    </w:rPr>
  </w:style>
  <w:style w:type="paragraph" w:customStyle="1" w:styleId="Default">
    <w:name w:val="Default"/>
    <w:qFormat/>
    <w:rsid w:val="00E45B0A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  <w:rsid w:val="00E45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tulodetabela">
    <w:name w:val="Título de tabela"/>
    <w:basedOn w:val="Contedodatabela"/>
    <w:qFormat/>
    <w:rsid w:val="00E45B0A"/>
    <w:pPr>
      <w:jc w:val="center"/>
    </w:pPr>
    <w:rPr>
      <w:b/>
      <w:bCs/>
      <w:sz w:val="24"/>
      <w:lang w:eastAsia="pt-BR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3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519</Words>
  <Characters>2803</Characters>
  <Application>Microsoft Office Word</Application>
  <DocSecurity>0</DocSecurity>
  <Lines>23</Lines>
  <Paragraphs>6</Paragraphs>
  <ScaleCrop>false</ScaleCrop>
  <Company>TCE-ES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25</cp:revision>
  <cp:lastPrinted>2024-07-15T17:15:00Z</cp:lastPrinted>
  <dcterms:created xsi:type="dcterms:W3CDTF">2024-02-06T14:35:00Z</dcterms:created>
  <dcterms:modified xsi:type="dcterms:W3CDTF">2024-07-16T12:16:00Z</dcterms:modified>
  <dc:language>pt-BR</dc:language>
</cp:coreProperties>
</file>